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DE" w:rsidRPr="00480D7B" w:rsidRDefault="008D36DE" w:rsidP="008D36DE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80D7B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8D36DE" w:rsidRDefault="008D36DE" w:rsidP="008D36DE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D7B">
        <w:rPr>
          <w:rFonts w:ascii="Times New Roman" w:eastAsia="Times New Roman" w:hAnsi="Times New Roman" w:cs="Times New Roman"/>
          <w:b/>
          <w:bCs/>
          <w:sz w:val="28"/>
          <w:szCs w:val="28"/>
        </w:rPr>
        <w:t>к рабочей программе по предмету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Обществознание» </w:t>
      </w:r>
    </w:p>
    <w:p w:rsidR="008D36DE" w:rsidRPr="00480D7B" w:rsidRDefault="008D36DE" w:rsidP="008D36DE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5-9 </w:t>
      </w:r>
      <w:r w:rsidRPr="00480D7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классов</w:t>
      </w:r>
      <w:r w:rsidRPr="00480D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36DE" w:rsidRDefault="008D36DE" w:rsidP="008D36DE">
      <w:pPr>
        <w:jc w:val="center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8D36DE" w:rsidRPr="00B4009D" w:rsidRDefault="008D36DE" w:rsidP="008D36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4009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обществознанию для уровня основного общего образования составлена для обучения в 5-9 классах на базовом уровне  на основе Федерального государственного образовательного стандарта среднего общего образования,  авторской программы по обществознанию Л.Н. Боголюбова, Н. И. Городецкой, Л.Ф. Ивановой к предметной линии учебников  под редакцией Л.Н. Боголюбова 5-9 классы.</w:t>
      </w:r>
      <w:proofErr w:type="gramEnd"/>
      <w:r w:rsidRPr="00B40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рассчитана на 170 часов из расчета 1 час  в неделю.</w:t>
      </w:r>
    </w:p>
    <w:p w:rsidR="00506DD6" w:rsidRDefault="00506DD6"/>
    <w:sectPr w:rsidR="0050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8D36DE"/>
    <w:rsid w:val="00506DD6"/>
    <w:rsid w:val="008D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HP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2020-02-06T18:15:00Z</dcterms:created>
  <dcterms:modified xsi:type="dcterms:W3CDTF">2020-02-06T18:15:00Z</dcterms:modified>
</cp:coreProperties>
</file>