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17" w:rsidRDefault="007D0F17" w:rsidP="007D0F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 к рабочей программе</w:t>
      </w:r>
    </w:p>
    <w:p w:rsidR="007D0F17" w:rsidRDefault="001F465B" w:rsidP="007D0F17">
      <w:pPr>
        <w:spacing w:after="0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предмету «Химия» 10</w:t>
      </w:r>
      <w:r w:rsidR="007D0F17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7D0F17" w:rsidRDefault="007D0F17" w:rsidP="007D0F17">
      <w:pPr>
        <w:spacing w:after="0"/>
        <w:ind w:left="-284"/>
        <w:jc w:val="center"/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7909"/>
      </w:tblGrid>
      <w:tr w:rsidR="007D0F17" w:rsidTr="007D0F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7" w:rsidRDefault="007D0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17" w:rsidRPr="00EC1B3F" w:rsidRDefault="007D0F17" w:rsidP="00EC1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Нормативную основу рабочей программы составляют следующие документы:</w:t>
            </w:r>
          </w:p>
          <w:p w:rsidR="001F465B" w:rsidRPr="00EC1B3F" w:rsidRDefault="001F465B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>1) Федерального закона «Об образовании в Российской Федерации» от 29.12.2012г. №273-ФЗ;</w:t>
            </w:r>
          </w:p>
          <w:p w:rsidR="001F465B" w:rsidRPr="00EC1B3F" w:rsidRDefault="001F465B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 xml:space="preserve">2)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 №1897 «Об утверждении федерального государственного образовательного стандарта основного общего образования» и приказа Минобрнауки России от 31 декабря 2015 года № 1577 «О внесении изменений в федеральный государственный образовательный стандарт основного общего образования»; </w:t>
            </w:r>
            <w:proofErr w:type="gramEnd"/>
          </w:p>
          <w:p w:rsidR="001F465B" w:rsidRPr="00EC1B3F" w:rsidRDefault="001F465B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>3) Программа разработана на основе авторской программы О.С. Габриеляна Химия. Рабочие программы. Предметная линия учебников О. С. Габриелян для 10 класса общеобразовательных учреждений / О. С. Габриелян. – М.: Дрофа, 2013 г.</w:t>
            </w:r>
          </w:p>
          <w:p w:rsidR="001F465B" w:rsidRPr="00EC1B3F" w:rsidRDefault="001F465B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>4)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(приказ Минобрнауки от 31.03.2014 №253);</w:t>
            </w:r>
          </w:p>
          <w:p w:rsidR="001F465B" w:rsidRPr="00EC1B3F" w:rsidRDefault="001F465B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 xml:space="preserve">5) Основной образовательной программы основного общего образования Головинской СОШ; </w:t>
            </w:r>
          </w:p>
          <w:p w:rsidR="001F465B" w:rsidRPr="00EC1B3F" w:rsidRDefault="001F465B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 xml:space="preserve">6) Устава Головинской СОШ; </w:t>
            </w:r>
          </w:p>
          <w:p w:rsidR="007D0F17" w:rsidRPr="00EC1B3F" w:rsidRDefault="007D0F17" w:rsidP="00EC1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0F17" w:rsidTr="007D0F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17" w:rsidRPr="00EC1B3F" w:rsidRDefault="001F465B" w:rsidP="00EC1B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1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  исследование закономерностей химических реакций и путей управления ими в целях получения веществ, материалов, энергии. Поэтому в программе по химии нашли отражение основные содержательные линии:</w:t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· вещество — знания о составе и строении веществ, их важнейших физических и химических свойствах, биологическом действии;</w:t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· химическая реакция — знания об условиях, в которых проявляются химические свойства веществ, способах управления химическими процессами;</w:t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· 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C1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·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      </w:r>
          </w:p>
        </w:tc>
      </w:tr>
      <w:tr w:rsidR="007D0F17" w:rsidTr="007D0F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изучения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17" w:rsidRPr="00EC1B3F" w:rsidRDefault="001F465B" w:rsidP="00EC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1B3F">
              <w:rPr>
                <w:rFonts w:ascii="Times New Roman" w:eastAsia="Times New Roman" w:hAnsi="Times New Roman"/>
                <w:b/>
                <w:sz w:val="28"/>
                <w:szCs w:val="28"/>
              </w:rPr>
              <w:t>Изучение химии</w:t>
            </w:r>
            <w:r w:rsidR="007D0F17" w:rsidRPr="00EC1B3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 средних (полных) образовательных учреждениях на базовом уровне направлено на достижение следующих целей: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 xml:space="preserve">Обучающийся должен </w:t>
            </w:r>
            <w:r w:rsidRPr="00EC1B3F">
              <w:rPr>
                <w:rFonts w:ascii="Times New Roman" w:hAnsi="Times New Roman"/>
                <w:b/>
                <w:bCs/>
                <w:sz w:val="28"/>
                <w:szCs w:val="28"/>
              </w:rPr>
              <w:t>знать и понимать</w:t>
            </w:r>
            <w:r w:rsidRPr="00EC1B3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C1B3F" w:rsidRPr="00EC1B3F" w:rsidRDefault="00EC1B3F" w:rsidP="00EC1B3F">
            <w:pPr>
              <w:tabs>
                <w:tab w:val="left" w:pos="14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химические понятия: углеродный скелет, радикалы, функциональные группы, гомология, изомерия;</w:t>
            </w:r>
          </w:p>
          <w:p w:rsidR="00EC1B3F" w:rsidRPr="00EC1B3F" w:rsidRDefault="00EC1B3F" w:rsidP="00EC1B3F">
            <w:pPr>
              <w:tabs>
                <w:tab w:val="left" w:pos="14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 xml:space="preserve">– теорию строения органических соединений; </w:t>
            </w:r>
          </w:p>
          <w:p w:rsidR="00EC1B3F" w:rsidRPr="00EC1B3F" w:rsidRDefault="00EC1B3F" w:rsidP="00EC1B3F">
            <w:pPr>
              <w:tabs>
                <w:tab w:val="left" w:pos="14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1B3F">
              <w:rPr>
                <w:rFonts w:ascii="Times New Roman" w:hAnsi="Times New Roman"/>
                <w:sz w:val="28"/>
                <w:szCs w:val="28"/>
              </w:rPr>
              <w:t>– 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  <w:proofErr w:type="gramEnd"/>
          </w:p>
          <w:p w:rsidR="00EC1B3F" w:rsidRPr="00EC1B3F" w:rsidRDefault="00EC1B3F" w:rsidP="00EC1B3F">
            <w:pPr>
              <w:tabs>
                <w:tab w:val="left" w:pos="14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химические понятия: химическая реакция, тип химической реакции;</w:t>
            </w:r>
          </w:p>
          <w:p w:rsidR="00EC1B3F" w:rsidRPr="00EC1B3F" w:rsidRDefault="00EC1B3F" w:rsidP="00EC1B3F">
            <w:pPr>
              <w:tabs>
                <w:tab w:val="left" w:pos="14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химические понятия: строение органических соединений;</w:t>
            </w:r>
          </w:p>
          <w:p w:rsidR="00EC1B3F" w:rsidRPr="00EC1B3F" w:rsidRDefault="00EC1B3F" w:rsidP="00EC1B3F">
            <w:pPr>
              <w:tabs>
                <w:tab w:val="left" w:pos="14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важнейшие вещества и материалы: метан, этилен, ацетилен, бензол, каучуки, пластмассы;</w:t>
            </w:r>
          </w:p>
          <w:p w:rsidR="00EC1B3F" w:rsidRPr="00EC1B3F" w:rsidRDefault="00EC1B3F" w:rsidP="00EC1B3F">
            <w:pPr>
              <w:tabs>
                <w:tab w:val="left" w:pos="14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химические понятия: функциональная группа;</w:t>
            </w:r>
          </w:p>
          <w:p w:rsidR="00EC1B3F" w:rsidRPr="00EC1B3F" w:rsidRDefault="00EC1B3F" w:rsidP="00EC1B3F">
            <w:pPr>
              <w:tabs>
                <w:tab w:val="left" w:pos="14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важнейшие вещества и материалы: этанол, уксусная кислота, жиры, мыла;</w:t>
            </w:r>
          </w:p>
          <w:p w:rsidR="00EC1B3F" w:rsidRPr="00EC1B3F" w:rsidRDefault="00EC1B3F" w:rsidP="00EC1B3F">
            <w:pPr>
              <w:tabs>
                <w:tab w:val="left" w:pos="14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важнейшие вещества и материалы: белки, искусственные и синтетические волокна.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объяснять зависимость свойств веществ от их состава и строения;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называть изученные вещества по «тривиальной» или международной номенклатуре;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определять принадлежность веществ к различным классам органических соединений;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определять тип химической реакции;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химические понятия: строение органических соединений;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важнейшие вещества и материалы: метан, этилен, ацетилен, бензол, каучуки, пластмассы;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 xml:space="preserve">– называть изученные вещества по «тривиальной» или </w:t>
            </w:r>
            <w:r w:rsidRPr="00EC1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международной номенклатуре; 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определять принадлежность веществ к различным классам органических соединений</w:t>
            </w:r>
            <w:r w:rsidRPr="00EC1B3F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характеризовать общие химические свойства органических соединений;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объяснять зависимость свойств веществ от их состава и строения;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выполнять химический эксперимент по распознаванию углеводородов;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химические понятия: функциональная группа;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важнейшие вещества и материалы: этанол, уксусная кислота, жиры, мыла;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 xml:space="preserve">– называть изученные вещества по «тривиальной» или международной номенклатуре; 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определять принадлежность веществ к различным классам органических соединений</w:t>
            </w:r>
            <w:r w:rsidRPr="00EC1B3F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EC1B3F" w:rsidRPr="00EC1B3F" w:rsidRDefault="00EC1B3F" w:rsidP="00EC1B3F">
            <w:pPr>
              <w:tabs>
                <w:tab w:val="left" w:pos="79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характеризовать общие химические свойства органических соединений;</w:t>
            </w:r>
          </w:p>
          <w:p w:rsidR="00EC1B3F" w:rsidRPr="00EC1B3F" w:rsidRDefault="00EC1B3F" w:rsidP="00EC1B3F">
            <w:pPr>
              <w:tabs>
                <w:tab w:val="left" w:pos="79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объяснять зависимость свойств веществ от их состава и строения;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выполнять химический эксперимент по распознаванию веществ;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 xml:space="preserve">– называть изученные вещества по «тривиальной» или международной номенклатуре; 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определять принадлежность веществ к различным классам органических соединений</w:t>
            </w:r>
            <w:r w:rsidRPr="00EC1B3F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EC1B3F" w:rsidRPr="00EC1B3F" w:rsidRDefault="00EC1B3F" w:rsidP="00EC1B3F">
            <w:pPr>
              <w:tabs>
                <w:tab w:val="left" w:pos="79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характеризовать общие химические свойства органических соединений;</w:t>
            </w:r>
          </w:p>
          <w:p w:rsidR="00EC1B3F" w:rsidRPr="00EC1B3F" w:rsidRDefault="00EC1B3F" w:rsidP="00EC1B3F">
            <w:pPr>
              <w:tabs>
                <w:tab w:val="left" w:pos="79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объяснять зависимость свойств веществ от их состава и строения;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выполнять химический эксперимент по распознаванию веществ. Важнейшие вещества и материалы: белки, искусственные и синтетические волокна;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 xml:space="preserve">– называть изученные вещества по «тривиальной» или международной номенклатуре; </w:t>
            </w:r>
          </w:p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определять принадлежность веществ к различным классам органических соединений</w:t>
            </w:r>
            <w:r w:rsidRPr="00EC1B3F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EC1B3F" w:rsidRPr="00EC1B3F" w:rsidRDefault="00EC1B3F" w:rsidP="00EC1B3F">
            <w:pPr>
              <w:tabs>
                <w:tab w:val="left" w:pos="79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характеризовать общие химические свойства органических соединений;</w:t>
            </w:r>
          </w:p>
          <w:p w:rsidR="00EC1B3F" w:rsidRPr="00EC1B3F" w:rsidRDefault="00EC1B3F" w:rsidP="00EC1B3F">
            <w:pPr>
              <w:tabs>
                <w:tab w:val="left" w:pos="79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объяснять зависимость свойств веществ от их состава и строения;</w:t>
            </w:r>
          </w:p>
          <w:p w:rsidR="00EC1B3F" w:rsidRPr="00EC1B3F" w:rsidRDefault="00EC1B3F" w:rsidP="00EC1B3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sz w:val="28"/>
                <w:szCs w:val="28"/>
              </w:rPr>
              <w:t>– выполнять химический эксперимент по распознаванию веществ.</w:t>
            </w:r>
          </w:p>
          <w:p w:rsidR="007D0F17" w:rsidRPr="00EC1B3F" w:rsidRDefault="007D0F17" w:rsidP="00EC1B3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0F17" w:rsidTr="007D0F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17" w:rsidRPr="00EC1B3F" w:rsidRDefault="007D0F17" w:rsidP="00EC1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Рабочая программа</w:t>
            </w:r>
            <w:r w:rsidR="00EC1B3F" w:rsidRPr="00EC1B3F">
              <w:rPr>
                <w:rFonts w:ascii="Times New Roman" w:hAnsi="Times New Roman"/>
                <w:sz w:val="28"/>
                <w:szCs w:val="28"/>
              </w:rPr>
              <w:t xml:space="preserve"> по учебному предмету «Химия</w:t>
            </w:r>
            <w:r w:rsidRPr="00EC1B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C1B3F">
              <w:rPr>
                <w:rFonts w:ascii="Times New Roman" w:hAnsi="Times New Roman"/>
                <w:sz w:val="28"/>
                <w:szCs w:val="28"/>
              </w:rPr>
              <w:lastRenderedPageBreak/>
              <w:t>составлена в соответствии с количеством часов, указанным в учебн</w:t>
            </w:r>
            <w:r w:rsidR="00EC1B3F" w:rsidRPr="00EC1B3F">
              <w:rPr>
                <w:rFonts w:ascii="Times New Roman" w:hAnsi="Times New Roman"/>
                <w:sz w:val="28"/>
                <w:szCs w:val="28"/>
              </w:rPr>
              <w:t>ом плане. В средней школе химия</w:t>
            </w:r>
            <w:r w:rsidRPr="00EC1B3F">
              <w:rPr>
                <w:rFonts w:ascii="Times New Roman" w:hAnsi="Times New Roman"/>
                <w:sz w:val="28"/>
                <w:szCs w:val="28"/>
              </w:rPr>
              <w:t xml:space="preserve"> изучается с 10 по 11 класс. Учебный план базового уровня составляет в 10</w:t>
            </w:r>
            <w:r w:rsidR="00EC1B3F" w:rsidRPr="00EC1B3F">
              <w:rPr>
                <w:rFonts w:ascii="Times New Roman" w:hAnsi="Times New Roman"/>
                <w:sz w:val="28"/>
                <w:szCs w:val="28"/>
              </w:rPr>
              <w:t xml:space="preserve"> классе 34 </w:t>
            </w:r>
            <w:proofErr w:type="gramStart"/>
            <w:r w:rsidR="00EC1B3F" w:rsidRPr="00EC1B3F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  <w:r w:rsidR="00EC1B3F" w:rsidRPr="00EC1B3F">
              <w:rPr>
                <w:rFonts w:ascii="Times New Roman" w:hAnsi="Times New Roman"/>
                <w:sz w:val="28"/>
                <w:szCs w:val="28"/>
              </w:rPr>
              <w:t xml:space="preserve"> часа из расчёта 1</w:t>
            </w:r>
            <w:r w:rsidRPr="00EC1B3F">
              <w:rPr>
                <w:rFonts w:ascii="Times New Roman" w:hAnsi="Times New Roman"/>
                <w:sz w:val="28"/>
                <w:szCs w:val="28"/>
              </w:rPr>
              <w:t xml:space="preserve"> учебных часа в неделю. </w:t>
            </w:r>
          </w:p>
        </w:tc>
      </w:tr>
      <w:tr w:rsidR="007D0F17" w:rsidTr="007D0F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F17" w:rsidRDefault="007D0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3F" w:rsidRPr="00EC1B3F" w:rsidRDefault="00EC1B3F" w:rsidP="00EC1B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>Для реализации Рабочей программы используется учебно-методический комплект, включающий: учебник (Габриелян О. С. Химия 10 класс.</w:t>
            </w:r>
            <w:proofErr w:type="gramEnd"/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C1B3F">
              <w:rPr>
                <w:rFonts w:ascii="Times New Roman" w:eastAsia="Times New Roman" w:hAnsi="Times New Roman"/>
                <w:sz w:val="28"/>
                <w:szCs w:val="28"/>
              </w:rPr>
              <w:t>Учебник для общеобразовательных учреждений – М.: Дрофа, 2013.) и методическое пособие для учителя (Габриелян О. С. Программа курса химии для 8-11 классов общеобразовательных учреждений – М.: Дрофа, 2010.).</w:t>
            </w:r>
            <w:proofErr w:type="gramEnd"/>
          </w:p>
          <w:p w:rsidR="007D0F17" w:rsidRPr="00EC1B3F" w:rsidRDefault="007D0F17" w:rsidP="00EC1B3F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Wingdings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973710" w:rsidRDefault="00973710">
      <w:bookmarkStart w:id="0" w:name="_GoBack"/>
      <w:bookmarkEnd w:id="0"/>
    </w:p>
    <w:sectPr w:rsidR="0097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9E"/>
    <w:rsid w:val="001F465B"/>
    <w:rsid w:val="0035319E"/>
    <w:rsid w:val="007D0F17"/>
    <w:rsid w:val="00973710"/>
    <w:rsid w:val="00E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1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1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2020-02-03T10:34:00Z</dcterms:created>
  <dcterms:modified xsi:type="dcterms:W3CDTF">2020-02-03T13:13:00Z</dcterms:modified>
</cp:coreProperties>
</file>